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150" w:afterAutospacing="0" w:line="17" w:lineRule="atLeast"/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关于开展2022-2023学年校长特别奖评选工作的通知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各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班级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根据《南京中医药大学校长特别奖学金评定细则》有关要求，现将我校2022-2023学年校长特别奖评选工作通知如下：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left"/>
        <w:rPr>
          <w:color w:val="000000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一、评选时间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2023年11月15日-12月10日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left"/>
        <w:rPr>
          <w:color w:val="000000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二、评选条件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1.获得2022-2023学年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人民奖学金综合奖三等奖及以上，思想道德素质评定为优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2.为人正直，乐于助人，积极参与社会工作，热心公益活动。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3.学生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体质健康标准测试达良好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等级及以上。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left"/>
        <w:rPr>
          <w:color w:val="000000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三、评选类别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参评同学在具备必备条件的前提下，对照“修德”、“勤学”、“笃行”、“励美”四个类别要求，选择其中一个类别进行申报，申报者必须在其所选择的类别中具有较为突出、饱满鲜活的典型事迹。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left"/>
        <w:rPr>
          <w:color w:val="000000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四、评选要求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各学院要深入挖掘学生中的先进典型，注重评选过程的教育和引导，鼓励广大同学积极申报，提高广大同学的关注度。通过院内宣传、审核、公开答辩的评选形式，在同学中树立先进典型，发挥榜样作用，激励和引导广大同学不断进取，追求卓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2.各学院申报名额见附件。候选人事迹必须围绕申报类别体现，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篇幅不低于60%。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3.本次校长特别奖全校共评出不超过10名同学。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left"/>
        <w:rPr>
          <w:color w:val="000000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五、评选安排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1.11月15日-11月22日，各学院确定学院推荐候选人，提交《2022-2023学年校长特别奖学生申报汇总表》（附件1）和事迹材料（1500字左右）纸质版（学工书记签字、学院盖章），候选人生活照、证件照、汇总表和事迹材料电子版通过新学工系统“上报材料”栏报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2.11月23日-11月27日，校内审核、宣传。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3.11月28日-12月6日，组织完成校内公开答辩，确定获奖学生名单并进行公示。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附件：1.2022-2023学年校长特别奖学生申报汇总表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   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2.事迹材料范例</w:t>
      </w:r>
    </w:p>
    <w:tbl>
      <w:tblPr>
        <w:tblStyle w:val="4"/>
        <w:tblW w:w="73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2410"/>
        <w:gridCol w:w="1423"/>
        <w:gridCol w:w="1183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勤学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修德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笃行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针推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养老</w:t>
            </w:r>
          </w:p>
        </w:tc>
        <w:tc>
          <w:tcPr>
            <w:tcW w:w="50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卫管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智信</w:t>
            </w:r>
          </w:p>
        </w:tc>
        <w:tc>
          <w:tcPr>
            <w:tcW w:w="50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一临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泰州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学工处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right"/>
        <w:rPr>
          <w:color w:val="00000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2023年11月15日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jA2NDk2ZTg3ZTBiOTNlMjZiNWIwYmNmMGQyN2QifQ=="/>
  </w:docVars>
  <w:rsids>
    <w:rsidRoot w:val="00000000"/>
    <w:rsid w:val="06B45F02"/>
    <w:rsid w:val="30CF5A24"/>
    <w:rsid w:val="550541C2"/>
    <w:rsid w:val="6EC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2023-11-16T01:58:00Z</dcterms:created>
  <dc:creator>zny</dc:creator>
  <cp:lastModifiedBy>张宁一</cp:lastModifiedBy>
  <dcterms:modified xsi:type="dcterms:W3CDTF">2023-11-16T02:09:43Z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CFCF6AE102834321AECBA5F69AF41F8F_13</vt:lpwstr>
  </property>
</Properties>
</file>